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26" w:rsidRPr="00DF3653" w:rsidRDefault="00093D26" w:rsidP="00093D26">
      <w:pPr>
        <w:spacing w:beforeLines="100" w:before="312" w:afterLines="100" w:after="312" w:line="120" w:lineRule="atLeast"/>
        <w:jc w:val="center"/>
        <w:rPr>
          <w:rFonts w:ascii="黑体" w:eastAsia="黑体" w:hint="eastAsia"/>
          <w:b/>
          <w:bCs/>
          <w:color w:val="000000"/>
          <w:sz w:val="32"/>
          <w:szCs w:val="32"/>
        </w:rPr>
      </w:pPr>
      <w:r w:rsidRPr="00DF3653">
        <w:rPr>
          <w:rFonts w:ascii="黑体" w:eastAsia="黑体" w:hint="eastAsia"/>
          <w:b/>
          <w:bCs/>
          <w:color w:val="000000"/>
          <w:sz w:val="32"/>
          <w:szCs w:val="32"/>
        </w:rPr>
        <w:t>同济大学汽</w:t>
      </w:r>
      <w:smartTag w:uri="urn:schemas-microsoft-com:office:smarttags" w:element="PersonName">
        <w:smartTagPr>
          <w:attr w:name="ProductID" w:val="车学院"/>
        </w:smartTagPr>
        <w:r w:rsidRPr="00DF3653">
          <w:rPr>
            <w:rFonts w:ascii="黑体" w:eastAsia="黑体" w:hint="eastAsia"/>
            <w:b/>
            <w:bCs/>
            <w:color w:val="000000"/>
            <w:sz w:val="32"/>
            <w:szCs w:val="32"/>
          </w:rPr>
          <w:t>车学院</w:t>
        </w:r>
      </w:smartTag>
      <w:r w:rsidRPr="00DF3653">
        <w:rPr>
          <w:rFonts w:ascii="黑体" w:eastAsia="黑体" w:hint="eastAsia"/>
          <w:b/>
          <w:bCs/>
          <w:color w:val="000000"/>
          <w:sz w:val="32"/>
          <w:szCs w:val="32"/>
        </w:rPr>
        <w:t>博士研究生预答辩须知</w:t>
      </w:r>
      <w:bookmarkStart w:id="0" w:name="_GoBack"/>
      <w:bookmarkEnd w:id="0"/>
    </w:p>
    <w:p w:rsidR="00093D26" w:rsidRPr="0056669A" w:rsidRDefault="00093D26" w:rsidP="00093D26">
      <w:pPr>
        <w:spacing w:line="360" w:lineRule="auto"/>
        <w:rPr>
          <w:rFonts w:hint="eastAsia"/>
          <w:b/>
          <w:bCs/>
          <w:color w:val="000000"/>
          <w:sz w:val="24"/>
        </w:rPr>
      </w:pPr>
      <w:r w:rsidRPr="0056669A">
        <w:rPr>
          <w:rFonts w:hint="eastAsia"/>
          <w:b/>
          <w:bCs/>
          <w:color w:val="000000"/>
          <w:sz w:val="24"/>
        </w:rPr>
        <w:t>一、预答辩前的准备</w:t>
      </w:r>
    </w:p>
    <w:p w:rsidR="00093D26" w:rsidRPr="0056669A" w:rsidRDefault="00093D26" w:rsidP="00093D26">
      <w:pPr>
        <w:spacing w:line="360" w:lineRule="auto"/>
        <w:ind w:left="360"/>
        <w:rPr>
          <w:rFonts w:hint="eastAsia"/>
          <w:color w:val="000000"/>
          <w:sz w:val="24"/>
        </w:rPr>
      </w:pPr>
      <w:r w:rsidRPr="0056669A">
        <w:rPr>
          <w:rFonts w:hint="eastAsia"/>
          <w:color w:val="000000"/>
          <w:sz w:val="24"/>
        </w:rPr>
        <w:t>1</w:t>
      </w:r>
      <w:r w:rsidRPr="0056669A">
        <w:rPr>
          <w:rFonts w:hint="eastAsia"/>
          <w:color w:val="000000"/>
          <w:sz w:val="24"/>
        </w:rPr>
        <w:t>、完成培养计划中的各培养环节。</w:t>
      </w:r>
    </w:p>
    <w:p w:rsidR="00093D26" w:rsidRPr="0056669A" w:rsidRDefault="00093D26" w:rsidP="00093D26">
      <w:pPr>
        <w:spacing w:line="360" w:lineRule="auto"/>
        <w:ind w:leftChars="170" w:left="770" w:hangingChars="172" w:hanging="413"/>
        <w:rPr>
          <w:rFonts w:hint="eastAsia"/>
          <w:color w:val="000000"/>
          <w:sz w:val="24"/>
        </w:rPr>
      </w:pPr>
      <w:r w:rsidRPr="0056669A">
        <w:rPr>
          <w:rFonts w:hint="eastAsia"/>
          <w:color w:val="000000"/>
          <w:sz w:val="24"/>
        </w:rPr>
        <w:t>2</w:t>
      </w:r>
      <w:r w:rsidRPr="0056669A">
        <w:rPr>
          <w:rFonts w:hint="eastAsia"/>
          <w:color w:val="000000"/>
          <w:sz w:val="24"/>
        </w:rPr>
        <w:t>、完成学位论文预</w:t>
      </w:r>
      <w:r>
        <w:rPr>
          <w:rFonts w:hint="eastAsia"/>
          <w:color w:val="000000"/>
          <w:sz w:val="24"/>
        </w:rPr>
        <w:t>答辩评阅</w:t>
      </w:r>
      <w:r w:rsidRPr="0056669A">
        <w:rPr>
          <w:rFonts w:hint="eastAsia"/>
          <w:color w:val="000000"/>
          <w:sz w:val="24"/>
        </w:rPr>
        <w:t>，对预</w:t>
      </w:r>
      <w:r>
        <w:rPr>
          <w:rFonts w:hint="eastAsia"/>
          <w:color w:val="000000"/>
          <w:sz w:val="24"/>
        </w:rPr>
        <w:t>答辩评阅</w:t>
      </w:r>
      <w:r w:rsidRPr="0056669A">
        <w:rPr>
          <w:rFonts w:hint="eastAsia"/>
          <w:color w:val="000000"/>
          <w:sz w:val="24"/>
        </w:rPr>
        <w:t>意见已作相应修改。学位论文预</w:t>
      </w:r>
      <w:r>
        <w:rPr>
          <w:rFonts w:hint="eastAsia"/>
          <w:color w:val="000000"/>
          <w:sz w:val="24"/>
        </w:rPr>
        <w:t>答辩评阅</w:t>
      </w:r>
      <w:r w:rsidRPr="0056669A">
        <w:rPr>
          <w:rFonts w:hint="eastAsia"/>
          <w:color w:val="000000"/>
          <w:sz w:val="24"/>
        </w:rPr>
        <w:t>须在预答辩前一</w:t>
      </w:r>
      <w:r>
        <w:rPr>
          <w:rFonts w:hint="eastAsia"/>
          <w:color w:val="000000"/>
          <w:sz w:val="24"/>
        </w:rPr>
        <w:t>个月</w:t>
      </w:r>
      <w:r w:rsidRPr="0056669A">
        <w:rPr>
          <w:rFonts w:hint="eastAsia"/>
          <w:color w:val="000000"/>
          <w:sz w:val="24"/>
        </w:rPr>
        <w:t>进行。</w:t>
      </w:r>
    </w:p>
    <w:p w:rsidR="00093D26" w:rsidRPr="00AE1A0C" w:rsidRDefault="00093D26" w:rsidP="00093D26">
      <w:pPr>
        <w:spacing w:line="360" w:lineRule="auto"/>
        <w:ind w:leftChars="170" w:left="770" w:hangingChars="172" w:hanging="413"/>
        <w:rPr>
          <w:rFonts w:hint="eastAsia"/>
          <w:color w:val="000000"/>
          <w:sz w:val="24"/>
        </w:rPr>
      </w:pPr>
      <w:r w:rsidRPr="0056669A">
        <w:rPr>
          <w:rFonts w:hint="eastAsia"/>
          <w:color w:val="000000"/>
          <w:sz w:val="24"/>
        </w:rPr>
        <w:t>3</w:t>
      </w:r>
      <w:r w:rsidRPr="0056669A">
        <w:rPr>
          <w:rFonts w:hint="eastAsia"/>
          <w:color w:val="000000"/>
          <w:sz w:val="24"/>
        </w:rPr>
        <w:t>、</w:t>
      </w:r>
      <w:r w:rsidRPr="008468FC">
        <w:rPr>
          <w:rFonts w:hint="eastAsia"/>
          <w:color w:val="000000"/>
          <w:sz w:val="24"/>
        </w:rPr>
        <w:t>攻读博士学位期间发表的论文应达到</w:t>
      </w:r>
      <w:r>
        <w:rPr>
          <w:rFonts w:hint="eastAsia"/>
          <w:color w:val="000000"/>
          <w:sz w:val="24"/>
        </w:rPr>
        <w:t>《</w:t>
      </w:r>
      <w:r w:rsidRPr="00AE1A0C">
        <w:rPr>
          <w:rFonts w:hint="eastAsia"/>
          <w:color w:val="000000"/>
          <w:sz w:val="24"/>
        </w:rPr>
        <w:t>同济大学关于博士硕士学位申请者发表学术论文的规定</w:t>
      </w:r>
      <w:r w:rsidRPr="00AE1A0C">
        <w:rPr>
          <w:rFonts w:hint="eastAsia"/>
          <w:color w:val="000000"/>
          <w:sz w:val="24"/>
        </w:rPr>
        <w:t>(</w:t>
      </w:r>
      <w:r w:rsidRPr="00AE1A0C">
        <w:rPr>
          <w:rFonts w:hint="eastAsia"/>
          <w:color w:val="000000"/>
          <w:sz w:val="24"/>
        </w:rPr>
        <w:t>正式</w:t>
      </w:r>
      <w:r w:rsidRPr="00AE1A0C">
        <w:rPr>
          <w:rFonts w:hint="eastAsia"/>
          <w:color w:val="000000"/>
          <w:sz w:val="24"/>
        </w:rPr>
        <w:t>)</w:t>
      </w:r>
      <w:r>
        <w:rPr>
          <w:rFonts w:hint="eastAsia"/>
          <w:color w:val="000000"/>
          <w:sz w:val="24"/>
        </w:rPr>
        <w:t>》及相应学科博士培养方案中论文发表要求</w:t>
      </w:r>
      <w:r w:rsidRPr="008468FC">
        <w:rPr>
          <w:rFonts w:hint="eastAsia"/>
          <w:color w:val="000000"/>
          <w:sz w:val="24"/>
        </w:rPr>
        <w:t>，且与学位论文有一定的关联度。</w:t>
      </w:r>
      <w:r w:rsidRPr="000D2C6C">
        <w:rPr>
          <w:rFonts w:hint="eastAsia"/>
          <w:color w:val="FF0000"/>
          <w:sz w:val="24"/>
        </w:rPr>
        <w:t>（</w:t>
      </w:r>
      <w:r w:rsidRPr="000D2C6C">
        <w:rPr>
          <w:rFonts w:hint="eastAsia"/>
          <w:color w:val="FF0000"/>
          <w:sz w:val="24"/>
        </w:rPr>
        <w:t>2006</w:t>
      </w:r>
      <w:r w:rsidRPr="000D2C6C">
        <w:rPr>
          <w:rFonts w:hint="eastAsia"/>
          <w:color w:val="FF0000"/>
          <w:sz w:val="24"/>
        </w:rPr>
        <w:t>级</w:t>
      </w:r>
      <w:r>
        <w:rPr>
          <w:rFonts w:hint="eastAsia"/>
          <w:color w:val="FF0000"/>
          <w:sz w:val="24"/>
        </w:rPr>
        <w:t>及以前的</w:t>
      </w:r>
      <w:r w:rsidRPr="000D2C6C">
        <w:rPr>
          <w:rFonts w:hint="eastAsia"/>
          <w:color w:val="FF0000"/>
          <w:sz w:val="24"/>
        </w:rPr>
        <w:t>博士生按原要求）</w:t>
      </w:r>
    </w:p>
    <w:p w:rsidR="00093D26" w:rsidRPr="0056669A" w:rsidRDefault="00093D26" w:rsidP="00093D26">
      <w:pPr>
        <w:spacing w:line="360" w:lineRule="auto"/>
        <w:ind w:leftChars="172" w:left="771" w:hangingChars="171" w:hanging="410"/>
        <w:rPr>
          <w:rFonts w:hint="eastAsia"/>
          <w:color w:val="000000"/>
          <w:sz w:val="24"/>
        </w:rPr>
      </w:pPr>
      <w:r w:rsidRPr="0056669A">
        <w:rPr>
          <w:rFonts w:hint="eastAsia"/>
          <w:color w:val="000000"/>
          <w:sz w:val="24"/>
        </w:rPr>
        <w:t>4</w:t>
      </w:r>
      <w:r w:rsidRPr="0056669A">
        <w:rPr>
          <w:rFonts w:hint="eastAsia"/>
          <w:color w:val="000000"/>
          <w:sz w:val="24"/>
        </w:rPr>
        <w:t>、学位论文格式按《同济大学研究生学位论文写作规范》的要求执行。</w:t>
      </w:r>
    </w:p>
    <w:p w:rsidR="00093D26" w:rsidRPr="0056669A" w:rsidRDefault="00093D26" w:rsidP="00093D26">
      <w:pPr>
        <w:spacing w:line="360" w:lineRule="auto"/>
        <w:ind w:leftChars="200" w:left="420"/>
        <w:rPr>
          <w:rFonts w:hint="eastAsia"/>
          <w:color w:val="000000"/>
          <w:sz w:val="24"/>
        </w:rPr>
      </w:pPr>
    </w:p>
    <w:p w:rsidR="00093D26" w:rsidRPr="0056669A" w:rsidRDefault="00093D26" w:rsidP="00093D26">
      <w:pPr>
        <w:spacing w:line="360" w:lineRule="auto"/>
        <w:rPr>
          <w:rFonts w:hint="eastAsia"/>
          <w:b/>
          <w:bCs/>
          <w:color w:val="000000"/>
          <w:sz w:val="24"/>
        </w:rPr>
      </w:pPr>
      <w:r w:rsidRPr="0056669A">
        <w:rPr>
          <w:rFonts w:hint="eastAsia"/>
          <w:b/>
          <w:bCs/>
          <w:color w:val="000000"/>
          <w:sz w:val="24"/>
        </w:rPr>
        <w:t>二、论文</w:t>
      </w:r>
      <w:r w:rsidRPr="0056669A">
        <w:rPr>
          <w:rFonts w:hint="eastAsia"/>
          <w:b/>
          <w:color w:val="000000"/>
          <w:sz w:val="24"/>
        </w:rPr>
        <w:t>预</w:t>
      </w:r>
      <w:r>
        <w:rPr>
          <w:rFonts w:hint="eastAsia"/>
          <w:b/>
          <w:color w:val="000000"/>
          <w:sz w:val="24"/>
        </w:rPr>
        <w:t>答辩</w:t>
      </w:r>
      <w:r w:rsidRPr="0056669A">
        <w:rPr>
          <w:rFonts w:hint="eastAsia"/>
          <w:b/>
          <w:bCs/>
          <w:color w:val="000000"/>
          <w:sz w:val="24"/>
        </w:rPr>
        <w:t>评阅</w:t>
      </w:r>
    </w:p>
    <w:p w:rsidR="00093D26" w:rsidRPr="008468FC" w:rsidRDefault="00093D26" w:rsidP="00093D26">
      <w:pPr>
        <w:spacing w:line="360" w:lineRule="auto"/>
        <w:ind w:leftChars="200" w:left="761" w:hangingChars="142" w:hanging="341"/>
        <w:rPr>
          <w:rFonts w:ascii="宋体" w:hAnsi="宋体" w:hint="eastAsia"/>
          <w:color w:val="000000"/>
          <w:sz w:val="24"/>
        </w:rPr>
      </w:pPr>
      <w:r w:rsidRPr="0056669A">
        <w:rPr>
          <w:rFonts w:ascii="宋体" w:hAnsi="宋体" w:hint="eastAsia"/>
          <w:color w:val="000000"/>
          <w:sz w:val="24"/>
        </w:rPr>
        <w:t>1、</w:t>
      </w:r>
      <w:r w:rsidRPr="008468FC">
        <w:rPr>
          <w:rFonts w:ascii="宋体" w:hAnsi="宋体" w:hint="eastAsia"/>
          <w:color w:val="000000"/>
          <w:sz w:val="24"/>
        </w:rPr>
        <w:t>申请博士学位论文必须经导师写出详细的评阅意见，并在</w:t>
      </w:r>
      <w:r w:rsidRPr="008468FC">
        <w:rPr>
          <w:rFonts w:hint="eastAsia"/>
          <w:color w:val="000000"/>
          <w:sz w:val="24"/>
        </w:rPr>
        <w:t>预</w:t>
      </w:r>
      <w:r w:rsidRPr="008468FC">
        <w:rPr>
          <w:rFonts w:ascii="宋体" w:hAnsi="宋体" w:hint="eastAsia"/>
          <w:color w:val="000000"/>
          <w:sz w:val="24"/>
        </w:rPr>
        <w:t>答辩前一个月将论文及与</w:t>
      </w:r>
      <w:r>
        <w:rPr>
          <w:rFonts w:ascii="宋体" w:hAnsi="宋体" w:hint="eastAsia"/>
          <w:color w:val="000000"/>
          <w:sz w:val="24"/>
        </w:rPr>
        <w:t>符合专业学科培养要求的与</w:t>
      </w:r>
      <w:r w:rsidRPr="008468FC">
        <w:rPr>
          <w:rFonts w:ascii="宋体" w:hAnsi="宋体" w:hint="eastAsia"/>
          <w:color w:val="000000"/>
          <w:sz w:val="24"/>
        </w:rPr>
        <w:t>学位论文有关联度的</w:t>
      </w:r>
      <w:r w:rsidRPr="008468FC">
        <w:rPr>
          <w:rFonts w:hint="eastAsia"/>
          <w:color w:val="000000"/>
          <w:sz w:val="24"/>
        </w:rPr>
        <w:t>公开发表的文章一起</w:t>
      </w:r>
      <w:r w:rsidRPr="008468FC">
        <w:rPr>
          <w:rFonts w:ascii="宋体" w:hAnsi="宋体" w:hint="eastAsia"/>
          <w:color w:val="000000"/>
          <w:sz w:val="24"/>
        </w:rPr>
        <w:t>送交至少2位校内外同行专家进行预评阅，专家对关联度大小及学位论文作相应评价。</w:t>
      </w:r>
    </w:p>
    <w:p w:rsidR="00093D26" w:rsidRDefault="00093D26" w:rsidP="00093D26">
      <w:pPr>
        <w:spacing w:line="360" w:lineRule="auto"/>
        <w:ind w:leftChars="200" w:left="761" w:hangingChars="142" w:hanging="341"/>
        <w:rPr>
          <w:rFonts w:ascii="宋体" w:hAnsi="宋体" w:hint="eastAsia"/>
          <w:color w:val="000000"/>
          <w:sz w:val="24"/>
        </w:rPr>
      </w:pPr>
      <w:r w:rsidRPr="0056669A">
        <w:rPr>
          <w:rFonts w:ascii="宋体" w:hAnsi="宋体" w:hint="eastAsia"/>
          <w:color w:val="000000"/>
          <w:sz w:val="24"/>
        </w:rPr>
        <w:t>2、聘请的评阅人必须是教授或相当职称的专家，其中校外专家至少1名。评阅人中至少有1名博士生导师。</w:t>
      </w:r>
    </w:p>
    <w:p w:rsidR="00093D26" w:rsidRPr="0056669A" w:rsidRDefault="00093D26" w:rsidP="00093D26">
      <w:pPr>
        <w:spacing w:line="360" w:lineRule="auto"/>
        <w:ind w:leftChars="200" w:left="761" w:hangingChars="142" w:hanging="341"/>
        <w:rPr>
          <w:rFonts w:ascii="宋体" w:hAnsi="宋体" w:hint="eastAsia"/>
          <w:color w:val="000000"/>
          <w:sz w:val="24"/>
        </w:rPr>
      </w:pPr>
      <w:r w:rsidRPr="0056669A">
        <w:rPr>
          <w:rFonts w:ascii="宋体" w:hAnsi="宋体" w:hint="eastAsia"/>
          <w:color w:val="000000"/>
          <w:sz w:val="24"/>
        </w:rPr>
        <w:t>3、导师不可作为评阅人。</w:t>
      </w:r>
    </w:p>
    <w:p w:rsidR="00093D26" w:rsidRPr="0056669A" w:rsidRDefault="00093D26" w:rsidP="00093D26">
      <w:pPr>
        <w:pStyle w:val="a3"/>
        <w:spacing w:line="360" w:lineRule="auto"/>
        <w:ind w:leftChars="200" w:left="761" w:hangingChars="142" w:hanging="341"/>
        <w:rPr>
          <w:rFonts w:ascii="宋体" w:hAnsi="宋体" w:hint="eastAsia"/>
          <w:color w:val="000000"/>
        </w:rPr>
      </w:pPr>
      <w:r w:rsidRPr="0056669A">
        <w:rPr>
          <w:rFonts w:ascii="宋体" w:hAnsi="宋体" w:hint="eastAsia"/>
          <w:color w:val="000000"/>
        </w:rPr>
        <w:t>4、申请博士学位论文评阅人在收到论文后，应在</w:t>
      </w:r>
      <w:r>
        <w:rPr>
          <w:rFonts w:ascii="宋体" w:hAnsi="宋体" w:hint="eastAsia"/>
          <w:color w:val="000000"/>
        </w:rPr>
        <w:t>半</w:t>
      </w:r>
      <w:r w:rsidRPr="0056669A">
        <w:rPr>
          <w:rFonts w:ascii="宋体" w:hAnsi="宋体" w:hint="eastAsia"/>
          <w:color w:val="000000"/>
        </w:rPr>
        <w:t>个月内写出详细的评阅意见，及时将“博士研究生预</w:t>
      </w:r>
      <w:r>
        <w:rPr>
          <w:rFonts w:ascii="宋体" w:hAnsi="宋体" w:hint="eastAsia"/>
          <w:color w:val="000000"/>
        </w:rPr>
        <w:t>答辩评阅意见书”返回汽车</w:t>
      </w:r>
      <w:r w:rsidRPr="0056669A">
        <w:rPr>
          <w:rFonts w:ascii="宋体" w:hAnsi="宋体" w:hint="eastAsia"/>
          <w:color w:val="000000"/>
        </w:rPr>
        <w:t>学院。</w:t>
      </w:r>
    </w:p>
    <w:p w:rsidR="00093D26" w:rsidRPr="0056669A" w:rsidRDefault="00093D26" w:rsidP="00093D26">
      <w:pPr>
        <w:pStyle w:val="a3"/>
        <w:spacing w:line="360" w:lineRule="auto"/>
        <w:ind w:firstLineChars="100" w:firstLine="240"/>
        <w:rPr>
          <w:rFonts w:ascii="宋体" w:hAnsi="宋体" w:hint="eastAsia"/>
          <w:color w:val="000000"/>
        </w:rPr>
      </w:pPr>
    </w:p>
    <w:p w:rsidR="00093D26" w:rsidRPr="0056669A" w:rsidRDefault="00093D26" w:rsidP="00093D26">
      <w:pPr>
        <w:spacing w:line="360" w:lineRule="auto"/>
        <w:rPr>
          <w:rFonts w:hint="eastAsia"/>
          <w:b/>
          <w:bCs/>
          <w:color w:val="000000"/>
          <w:sz w:val="24"/>
        </w:rPr>
      </w:pPr>
      <w:r w:rsidRPr="0056669A">
        <w:rPr>
          <w:rFonts w:hint="eastAsia"/>
          <w:b/>
          <w:bCs/>
          <w:color w:val="000000"/>
          <w:sz w:val="24"/>
        </w:rPr>
        <w:t>三、预答辩委员会的成员组成</w:t>
      </w:r>
    </w:p>
    <w:p w:rsidR="00093D26" w:rsidRPr="0056669A" w:rsidRDefault="00093D26" w:rsidP="00093D26">
      <w:pPr>
        <w:spacing w:line="360" w:lineRule="auto"/>
        <w:ind w:firstLineChars="200" w:firstLine="480"/>
        <w:rPr>
          <w:rFonts w:ascii="宋体" w:hAnsi="宋体" w:hint="eastAsia"/>
          <w:color w:val="000000"/>
          <w:sz w:val="24"/>
        </w:rPr>
      </w:pPr>
      <w:r w:rsidRPr="0056669A">
        <w:rPr>
          <w:rFonts w:ascii="宋体" w:hAnsi="宋体" w:hint="eastAsia"/>
          <w:color w:val="000000"/>
          <w:sz w:val="24"/>
        </w:rPr>
        <w:t>1、博士学位论文</w:t>
      </w:r>
      <w:r w:rsidRPr="0056669A">
        <w:rPr>
          <w:rFonts w:hint="eastAsia"/>
          <w:color w:val="000000"/>
          <w:sz w:val="24"/>
        </w:rPr>
        <w:t>预</w:t>
      </w:r>
      <w:r w:rsidRPr="0056669A">
        <w:rPr>
          <w:rFonts w:ascii="宋体" w:hAnsi="宋体" w:hint="eastAsia"/>
          <w:color w:val="000000"/>
          <w:sz w:val="24"/>
        </w:rPr>
        <w:t>答辩委员会成员的名单须经学位</w:t>
      </w:r>
      <w:proofErr w:type="gramStart"/>
      <w:r w:rsidRPr="0056669A">
        <w:rPr>
          <w:rFonts w:ascii="宋体" w:hAnsi="宋体" w:hint="eastAsia"/>
          <w:color w:val="000000"/>
          <w:sz w:val="24"/>
        </w:rPr>
        <w:t>评定分</w:t>
      </w:r>
      <w:proofErr w:type="gramEnd"/>
      <w:r w:rsidRPr="0056669A">
        <w:rPr>
          <w:rFonts w:ascii="宋体" w:hAnsi="宋体" w:hint="eastAsia"/>
          <w:color w:val="000000"/>
          <w:sz w:val="24"/>
        </w:rPr>
        <w:t>委员会主席审批。</w:t>
      </w:r>
    </w:p>
    <w:p w:rsidR="00093D26" w:rsidRPr="0056669A" w:rsidRDefault="00093D26" w:rsidP="00093D26">
      <w:pPr>
        <w:spacing w:line="360" w:lineRule="auto"/>
        <w:ind w:leftChars="200" w:left="761" w:hangingChars="142" w:hanging="341"/>
        <w:rPr>
          <w:rFonts w:ascii="宋体" w:hAnsi="宋体" w:hint="eastAsia"/>
          <w:color w:val="000000"/>
          <w:sz w:val="24"/>
        </w:rPr>
      </w:pPr>
      <w:r w:rsidRPr="0056669A">
        <w:rPr>
          <w:rFonts w:ascii="宋体" w:hAnsi="宋体" w:hint="eastAsia"/>
          <w:color w:val="000000"/>
          <w:sz w:val="24"/>
        </w:rPr>
        <w:t>2、</w:t>
      </w:r>
      <w:r w:rsidRPr="0056669A">
        <w:rPr>
          <w:rFonts w:hint="eastAsia"/>
          <w:color w:val="000000"/>
          <w:sz w:val="24"/>
        </w:rPr>
        <w:t>预</w:t>
      </w:r>
      <w:r w:rsidRPr="0056669A">
        <w:rPr>
          <w:rFonts w:ascii="宋体" w:hAnsi="宋体" w:hint="eastAsia"/>
          <w:color w:val="000000"/>
          <w:sz w:val="24"/>
        </w:rPr>
        <w:t>答辩委员会的委员为3-5人，除本校专家外还应聘请1-2名校外专家参加</w:t>
      </w:r>
      <w:r w:rsidRPr="0056669A">
        <w:rPr>
          <w:rFonts w:hint="eastAsia"/>
          <w:color w:val="000000"/>
          <w:sz w:val="24"/>
        </w:rPr>
        <w:t>预</w:t>
      </w:r>
      <w:r w:rsidRPr="0056669A">
        <w:rPr>
          <w:rFonts w:ascii="宋体" w:hAnsi="宋体" w:hint="eastAsia"/>
          <w:color w:val="000000"/>
          <w:sz w:val="24"/>
        </w:rPr>
        <w:t>答辩委员会，交叉学科的论文应聘请至少1位相关学科专家作为委员参加</w:t>
      </w:r>
      <w:r w:rsidRPr="0056669A">
        <w:rPr>
          <w:rFonts w:hint="eastAsia"/>
          <w:color w:val="000000"/>
          <w:sz w:val="24"/>
        </w:rPr>
        <w:t>预</w:t>
      </w:r>
      <w:r w:rsidRPr="0056669A">
        <w:rPr>
          <w:rFonts w:ascii="宋体" w:hAnsi="宋体" w:hint="eastAsia"/>
          <w:color w:val="000000"/>
          <w:sz w:val="24"/>
        </w:rPr>
        <w:t>答辩会。</w:t>
      </w:r>
    </w:p>
    <w:p w:rsidR="00093D26" w:rsidRPr="0056669A" w:rsidRDefault="00093D26" w:rsidP="00093D26">
      <w:pPr>
        <w:spacing w:line="360" w:lineRule="auto"/>
        <w:ind w:leftChars="199" w:left="718" w:hangingChars="125" w:hanging="300"/>
        <w:rPr>
          <w:rFonts w:ascii="宋体" w:hAnsi="宋体" w:hint="eastAsia"/>
          <w:color w:val="000000"/>
          <w:sz w:val="24"/>
        </w:rPr>
      </w:pPr>
      <w:r w:rsidRPr="0056669A">
        <w:rPr>
          <w:rFonts w:ascii="宋体" w:hAnsi="宋体" w:hint="eastAsia"/>
          <w:color w:val="000000"/>
          <w:sz w:val="24"/>
        </w:rPr>
        <w:t>3、导师若作为</w:t>
      </w:r>
      <w:r w:rsidRPr="0056669A">
        <w:rPr>
          <w:rFonts w:hint="eastAsia"/>
          <w:color w:val="000000"/>
          <w:sz w:val="24"/>
        </w:rPr>
        <w:t>预</w:t>
      </w:r>
      <w:r w:rsidRPr="0056669A">
        <w:rPr>
          <w:rFonts w:ascii="宋体" w:hAnsi="宋体" w:hint="eastAsia"/>
          <w:color w:val="000000"/>
          <w:sz w:val="24"/>
        </w:rPr>
        <w:t>答辩委员会成员，</w:t>
      </w:r>
      <w:proofErr w:type="gramStart"/>
      <w:r w:rsidRPr="0056669A">
        <w:rPr>
          <w:rFonts w:ascii="宋体" w:hAnsi="宋体" w:hint="eastAsia"/>
          <w:color w:val="000000"/>
          <w:sz w:val="24"/>
        </w:rPr>
        <w:t>则</w:t>
      </w:r>
      <w:r w:rsidRPr="0056669A">
        <w:rPr>
          <w:rFonts w:hint="eastAsia"/>
          <w:color w:val="000000"/>
          <w:sz w:val="24"/>
        </w:rPr>
        <w:t>预</w:t>
      </w:r>
      <w:r w:rsidRPr="0056669A">
        <w:rPr>
          <w:rFonts w:ascii="宋体" w:hAnsi="宋体" w:hint="eastAsia"/>
          <w:color w:val="000000"/>
          <w:sz w:val="24"/>
        </w:rPr>
        <w:t>答辩</w:t>
      </w:r>
      <w:proofErr w:type="gramEnd"/>
      <w:r w:rsidRPr="0056669A">
        <w:rPr>
          <w:rFonts w:ascii="宋体" w:hAnsi="宋体" w:hint="eastAsia"/>
          <w:color w:val="000000"/>
          <w:sz w:val="24"/>
        </w:rPr>
        <w:t>委员会至少有4名委员，且导师不能作为</w:t>
      </w:r>
      <w:r w:rsidRPr="0056669A">
        <w:rPr>
          <w:rFonts w:hint="eastAsia"/>
          <w:color w:val="000000"/>
          <w:sz w:val="24"/>
        </w:rPr>
        <w:t>预</w:t>
      </w:r>
      <w:r w:rsidRPr="0056669A">
        <w:rPr>
          <w:rFonts w:ascii="宋体" w:hAnsi="宋体" w:hint="eastAsia"/>
          <w:color w:val="000000"/>
          <w:sz w:val="24"/>
        </w:rPr>
        <w:t>答辩委员会主席。</w:t>
      </w:r>
    </w:p>
    <w:p w:rsidR="00093D26" w:rsidRPr="0056669A" w:rsidRDefault="00093D26" w:rsidP="00093D26">
      <w:pPr>
        <w:spacing w:line="360" w:lineRule="auto"/>
        <w:ind w:leftChars="200" w:left="761" w:hangingChars="142" w:hanging="341"/>
        <w:rPr>
          <w:rFonts w:ascii="宋体" w:hAnsi="宋体" w:hint="eastAsia"/>
          <w:color w:val="000000"/>
          <w:sz w:val="24"/>
        </w:rPr>
      </w:pPr>
      <w:r w:rsidRPr="0056669A">
        <w:rPr>
          <w:rFonts w:ascii="宋体" w:hAnsi="宋体" w:hint="eastAsia"/>
          <w:color w:val="000000"/>
          <w:sz w:val="24"/>
        </w:rPr>
        <w:lastRenderedPageBreak/>
        <w:t>4、</w:t>
      </w:r>
      <w:r w:rsidRPr="0056669A">
        <w:rPr>
          <w:rFonts w:hint="eastAsia"/>
          <w:color w:val="000000"/>
          <w:sz w:val="24"/>
        </w:rPr>
        <w:t>预</w:t>
      </w:r>
      <w:r w:rsidRPr="0056669A">
        <w:rPr>
          <w:rFonts w:ascii="宋体" w:hAnsi="宋体" w:hint="eastAsia"/>
          <w:color w:val="000000"/>
          <w:sz w:val="24"/>
        </w:rPr>
        <w:t>答辩委员会委员应当是教授或相当职称的专家，并尽可能聘请本学科、专业点和外单位相同学科、专业点的博士生导师。</w:t>
      </w:r>
    </w:p>
    <w:p w:rsidR="00093D26" w:rsidRPr="0056669A" w:rsidRDefault="00093D26" w:rsidP="00093D26">
      <w:pPr>
        <w:spacing w:line="360" w:lineRule="auto"/>
        <w:ind w:leftChars="200" w:left="761" w:hangingChars="142" w:hanging="341"/>
        <w:rPr>
          <w:rFonts w:ascii="宋体" w:hAnsi="宋体" w:hint="eastAsia"/>
          <w:color w:val="000000"/>
          <w:sz w:val="24"/>
        </w:rPr>
      </w:pPr>
      <w:r w:rsidRPr="0056669A">
        <w:rPr>
          <w:rFonts w:ascii="宋体" w:hAnsi="宋体" w:hint="eastAsia"/>
          <w:color w:val="000000"/>
          <w:sz w:val="24"/>
        </w:rPr>
        <w:t>5、</w:t>
      </w:r>
      <w:r w:rsidRPr="0056669A">
        <w:rPr>
          <w:rFonts w:hint="eastAsia"/>
          <w:color w:val="000000"/>
          <w:sz w:val="24"/>
        </w:rPr>
        <w:t>预</w:t>
      </w:r>
      <w:r w:rsidRPr="0056669A">
        <w:rPr>
          <w:rFonts w:ascii="宋体" w:hAnsi="宋体" w:hint="eastAsia"/>
          <w:color w:val="000000"/>
          <w:sz w:val="24"/>
        </w:rPr>
        <w:t>答辩委员会委员中博士生导师人数至少2人（不包括导师），校外专家1-2名中至少有1位是正高职称。</w:t>
      </w:r>
    </w:p>
    <w:p w:rsidR="00093D26" w:rsidRPr="0056669A" w:rsidRDefault="00093D26" w:rsidP="00093D26">
      <w:pPr>
        <w:spacing w:line="360" w:lineRule="auto"/>
        <w:ind w:leftChars="205" w:left="754" w:hangingChars="135" w:hanging="324"/>
        <w:rPr>
          <w:rFonts w:ascii="宋体" w:hAnsi="宋体" w:hint="eastAsia"/>
          <w:color w:val="000000"/>
          <w:sz w:val="24"/>
        </w:rPr>
      </w:pPr>
      <w:r w:rsidRPr="0056669A">
        <w:rPr>
          <w:rFonts w:ascii="宋体" w:hAnsi="宋体" w:hint="eastAsia"/>
          <w:color w:val="000000"/>
          <w:sz w:val="24"/>
        </w:rPr>
        <w:t>6、如果聘请的</w:t>
      </w:r>
      <w:r w:rsidRPr="0056669A">
        <w:rPr>
          <w:rFonts w:hint="eastAsia"/>
          <w:color w:val="000000"/>
          <w:sz w:val="24"/>
        </w:rPr>
        <w:t>预</w:t>
      </w:r>
      <w:r w:rsidRPr="0056669A">
        <w:rPr>
          <w:rFonts w:ascii="宋体" w:hAnsi="宋体" w:hint="eastAsia"/>
          <w:color w:val="000000"/>
          <w:sz w:val="24"/>
        </w:rPr>
        <w:t>答辩委员不是论文评阅人，应至少在</w:t>
      </w:r>
      <w:r w:rsidRPr="0056669A">
        <w:rPr>
          <w:rFonts w:hint="eastAsia"/>
          <w:color w:val="000000"/>
          <w:sz w:val="24"/>
        </w:rPr>
        <w:t>预</w:t>
      </w:r>
      <w:r w:rsidRPr="0056669A">
        <w:rPr>
          <w:rFonts w:ascii="宋体" w:hAnsi="宋体" w:hint="eastAsia"/>
          <w:color w:val="000000"/>
          <w:sz w:val="24"/>
        </w:rPr>
        <w:t>答辩前</w:t>
      </w:r>
      <w:r>
        <w:rPr>
          <w:rFonts w:ascii="宋体" w:hAnsi="宋体" w:hint="eastAsia"/>
          <w:color w:val="000000"/>
          <w:sz w:val="24"/>
        </w:rPr>
        <w:t>一</w:t>
      </w:r>
      <w:r w:rsidRPr="0056669A">
        <w:rPr>
          <w:rFonts w:ascii="宋体" w:hAnsi="宋体" w:hint="eastAsia"/>
          <w:color w:val="000000"/>
          <w:sz w:val="24"/>
        </w:rPr>
        <w:t>周将论文</w:t>
      </w:r>
      <w:proofErr w:type="gramStart"/>
      <w:r w:rsidRPr="0056669A">
        <w:rPr>
          <w:rFonts w:ascii="宋体" w:hAnsi="宋体" w:hint="eastAsia"/>
          <w:color w:val="000000"/>
          <w:sz w:val="24"/>
        </w:rPr>
        <w:t>送交该</w:t>
      </w:r>
      <w:r w:rsidRPr="0056669A">
        <w:rPr>
          <w:rFonts w:hint="eastAsia"/>
          <w:color w:val="000000"/>
          <w:sz w:val="24"/>
        </w:rPr>
        <w:t>预</w:t>
      </w:r>
      <w:r w:rsidRPr="0056669A">
        <w:rPr>
          <w:rFonts w:ascii="宋体" w:hAnsi="宋体" w:hint="eastAsia"/>
          <w:color w:val="000000"/>
          <w:sz w:val="24"/>
        </w:rPr>
        <w:t>答辩</w:t>
      </w:r>
      <w:proofErr w:type="gramEnd"/>
      <w:r w:rsidRPr="0056669A">
        <w:rPr>
          <w:rFonts w:ascii="宋体" w:hAnsi="宋体" w:hint="eastAsia"/>
          <w:color w:val="000000"/>
          <w:sz w:val="24"/>
        </w:rPr>
        <w:t>委员。</w:t>
      </w:r>
    </w:p>
    <w:p w:rsidR="00093D26" w:rsidRPr="0056669A" w:rsidRDefault="00093D26" w:rsidP="00093D26">
      <w:pPr>
        <w:spacing w:line="360" w:lineRule="auto"/>
        <w:ind w:leftChars="200" w:left="761" w:hangingChars="142" w:hanging="341"/>
        <w:rPr>
          <w:rFonts w:ascii="宋体" w:hAnsi="宋体" w:hint="eastAsia"/>
          <w:color w:val="000000"/>
          <w:sz w:val="24"/>
        </w:rPr>
      </w:pPr>
      <w:r w:rsidRPr="0056669A">
        <w:rPr>
          <w:rFonts w:ascii="宋体" w:hAnsi="宋体" w:hint="eastAsia"/>
          <w:color w:val="000000"/>
          <w:sz w:val="24"/>
        </w:rPr>
        <w:t>7、</w:t>
      </w:r>
      <w:r w:rsidRPr="0056669A">
        <w:rPr>
          <w:rFonts w:hint="eastAsia"/>
          <w:color w:val="000000"/>
          <w:sz w:val="24"/>
        </w:rPr>
        <w:t>预</w:t>
      </w:r>
      <w:r w:rsidRPr="0056669A">
        <w:rPr>
          <w:rFonts w:ascii="宋体" w:hAnsi="宋体" w:hint="eastAsia"/>
          <w:color w:val="000000"/>
          <w:sz w:val="24"/>
        </w:rPr>
        <w:t>答辩委员会设秘书1人，应具有中级职称，应由我</w:t>
      </w:r>
      <w:r>
        <w:rPr>
          <w:rFonts w:ascii="宋体" w:hAnsi="宋体" w:hint="eastAsia"/>
          <w:color w:val="000000"/>
          <w:sz w:val="24"/>
        </w:rPr>
        <w:t>院</w:t>
      </w:r>
      <w:r w:rsidRPr="0056669A">
        <w:rPr>
          <w:rFonts w:ascii="宋体" w:hAnsi="宋体" w:hint="eastAsia"/>
          <w:color w:val="000000"/>
          <w:sz w:val="24"/>
        </w:rPr>
        <w:t>在职人员担任。秘书应在</w:t>
      </w:r>
      <w:r w:rsidRPr="0056669A">
        <w:rPr>
          <w:rFonts w:hint="eastAsia"/>
          <w:color w:val="000000"/>
          <w:sz w:val="24"/>
        </w:rPr>
        <w:t>预</w:t>
      </w:r>
      <w:r w:rsidRPr="0056669A">
        <w:rPr>
          <w:rFonts w:ascii="宋体" w:hAnsi="宋体" w:hint="eastAsia"/>
          <w:color w:val="000000"/>
          <w:sz w:val="24"/>
        </w:rPr>
        <w:t>答辩前完成论文的送审评阅工作，</w:t>
      </w:r>
      <w:r w:rsidRPr="0056669A">
        <w:rPr>
          <w:rFonts w:hint="eastAsia"/>
          <w:color w:val="000000"/>
          <w:sz w:val="24"/>
        </w:rPr>
        <w:t>预</w:t>
      </w:r>
      <w:r w:rsidRPr="0056669A">
        <w:rPr>
          <w:rFonts w:ascii="宋体" w:hAnsi="宋体" w:hint="eastAsia"/>
          <w:color w:val="000000"/>
          <w:sz w:val="24"/>
        </w:rPr>
        <w:t>答辩时协助主席办理有关事务，做好</w:t>
      </w:r>
      <w:r w:rsidRPr="0056669A">
        <w:rPr>
          <w:rFonts w:hint="eastAsia"/>
          <w:color w:val="000000"/>
          <w:sz w:val="24"/>
        </w:rPr>
        <w:t>预</w:t>
      </w:r>
      <w:r w:rsidRPr="0056669A">
        <w:rPr>
          <w:rFonts w:ascii="宋体" w:hAnsi="宋体" w:hint="eastAsia"/>
          <w:color w:val="000000"/>
          <w:sz w:val="24"/>
        </w:rPr>
        <w:t>答辩会的详细记录。</w:t>
      </w:r>
    </w:p>
    <w:p w:rsidR="00093D26" w:rsidRPr="0056669A" w:rsidRDefault="00093D26" w:rsidP="00093D26">
      <w:pPr>
        <w:spacing w:line="360" w:lineRule="auto"/>
        <w:rPr>
          <w:rFonts w:hint="eastAsia"/>
          <w:color w:val="000000"/>
          <w:sz w:val="24"/>
        </w:rPr>
      </w:pPr>
    </w:p>
    <w:p w:rsidR="00093D26" w:rsidRPr="0056669A" w:rsidRDefault="00093D26" w:rsidP="00093D26">
      <w:pPr>
        <w:spacing w:line="360" w:lineRule="auto"/>
        <w:rPr>
          <w:rFonts w:hint="eastAsia"/>
          <w:b/>
          <w:bCs/>
          <w:color w:val="000000"/>
          <w:sz w:val="24"/>
        </w:rPr>
      </w:pPr>
      <w:r w:rsidRPr="0056669A">
        <w:rPr>
          <w:rFonts w:hint="eastAsia"/>
          <w:b/>
          <w:bCs/>
          <w:color w:val="000000"/>
          <w:sz w:val="24"/>
        </w:rPr>
        <w:t>四、博士生</w:t>
      </w:r>
      <w:r w:rsidRPr="0056669A">
        <w:rPr>
          <w:rFonts w:hint="eastAsia"/>
          <w:b/>
          <w:color w:val="000000"/>
          <w:sz w:val="24"/>
        </w:rPr>
        <w:t>预</w:t>
      </w:r>
      <w:r w:rsidRPr="0056669A">
        <w:rPr>
          <w:rFonts w:hint="eastAsia"/>
          <w:b/>
          <w:bCs/>
          <w:color w:val="000000"/>
          <w:sz w:val="24"/>
        </w:rPr>
        <w:t>答辩前须递交的审核材料</w:t>
      </w:r>
    </w:p>
    <w:p w:rsidR="00093D26" w:rsidRPr="00A107D1" w:rsidRDefault="00093D26" w:rsidP="00093D26">
      <w:pPr>
        <w:spacing w:line="360" w:lineRule="auto"/>
        <w:ind w:leftChars="200" w:left="660" w:hangingChars="100" w:hanging="240"/>
        <w:rPr>
          <w:rFonts w:hint="eastAsia"/>
          <w:color w:val="FF0000"/>
          <w:sz w:val="24"/>
        </w:rPr>
      </w:pPr>
      <w:r w:rsidRPr="0056669A">
        <w:rPr>
          <w:rFonts w:hint="eastAsia"/>
          <w:color w:val="000000"/>
          <w:sz w:val="24"/>
        </w:rPr>
        <w:t>1</w:t>
      </w:r>
      <w:r w:rsidRPr="0056669A">
        <w:rPr>
          <w:rFonts w:hint="eastAsia"/>
          <w:color w:val="000000"/>
          <w:sz w:val="24"/>
        </w:rPr>
        <w:t>、</w:t>
      </w:r>
      <w:r w:rsidRPr="00A107D1">
        <w:rPr>
          <w:rFonts w:hint="eastAsia"/>
          <w:color w:val="000000"/>
          <w:sz w:val="24"/>
        </w:rPr>
        <w:t>同济大学汽车学院博士学位论文预答辩申请表</w:t>
      </w:r>
    </w:p>
    <w:p w:rsidR="00093D26" w:rsidRPr="0056669A" w:rsidRDefault="00093D26" w:rsidP="00093D26">
      <w:pPr>
        <w:spacing w:line="360" w:lineRule="auto"/>
        <w:ind w:leftChars="200" w:left="420"/>
        <w:rPr>
          <w:rFonts w:hint="eastAsia"/>
          <w:color w:val="000000"/>
          <w:sz w:val="24"/>
        </w:rPr>
      </w:pPr>
      <w:r w:rsidRPr="0056669A">
        <w:rPr>
          <w:rFonts w:hint="eastAsia"/>
          <w:color w:val="000000"/>
          <w:sz w:val="24"/>
        </w:rPr>
        <w:t>2</w:t>
      </w:r>
      <w:r>
        <w:rPr>
          <w:rFonts w:hint="eastAsia"/>
          <w:color w:val="000000"/>
          <w:sz w:val="24"/>
        </w:rPr>
        <w:t>、博士研究生预答辩评阅意见书（</w:t>
      </w:r>
      <w:r w:rsidRPr="0056669A">
        <w:rPr>
          <w:rFonts w:hint="eastAsia"/>
          <w:color w:val="000000"/>
          <w:sz w:val="24"/>
        </w:rPr>
        <w:t>2</w:t>
      </w:r>
      <w:r w:rsidRPr="0056669A">
        <w:rPr>
          <w:rFonts w:hint="eastAsia"/>
          <w:color w:val="000000"/>
          <w:sz w:val="24"/>
        </w:rPr>
        <w:t>份）</w:t>
      </w:r>
    </w:p>
    <w:p w:rsidR="00093D26" w:rsidRPr="0056669A" w:rsidRDefault="00093D26" w:rsidP="00093D26">
      <w:pPr>
        <w:spacing w:line="360" w:lineRule="auto"/>
        <w:ind w:leftChars="200" w:left="420"/>
        <w:rPr>
          <w:rFonts w:hint="eastAsia"/>
          <w:color w:val="000000"/>
          <w:sz w:val="24"/>
        </w:rPr>
      </w:pPr>
      <w:r>
        <w:rPr>
          <w:rFonts w:hint="eastAsia"/>
          <w:color w:val="000000"/>
          <w:sz w:val="24"/>
        </w:rPr>
        <w:t>3</w:t>
      </w:r>
      <w:r w:rsidRPr="0056669A">
        <w:rPr>
          <w:rFonts w:hint="eastAsia"/>
          <w:color w:val="000000"/>
          <w:sz w:val="24"/>
        </w:rPr>
        <w:t>、申请预答辩博士论文（</w:t>
      </w:r>
      <w:r w:rsidRPr="0056669A">
        <w:rPr>
          <w:rFonts w:hint="eastAsia"/>
          <w:color w:val="000000"/>
          <w:sz w:val="24"/>
        </w:rPr>
        <w:t>1</w:t>
      </w:r>
      <w:r w:rsidRPr="0056669A">
        <w:rPr>
          <w:rFonts w:hint="eastAsia"/>
          <w:color w:val="000000"/>
          <w:sz w:val="24"/>
        </w:rPr>
        <w:t>本）</w:t>
      </w:r>
    </w:p>
    <w:p w:rsidR="00093D26" w:rsidRPr="0056669A" w:rsidRDefault="00093D26" w:rsidP="00093D26">
      <w:pPr>
        <w:spacing w:line="360" w:lineRule="auto"/>
        <w:ind w:leftChars="200" w:left="780" w:hangingChars="150" w:hanging="360"/>
        <w:rPr>
          <w:rFonts w:hint="eastAsia"/>
          <w:color w:val="000000"/>
          <w:sz w:val="24"/>
        </w:rPr>
      </w:pPr>
      <w:r>
        <w:rPr>
          <w:rFonts w:hint="eastAsia"/>
          <w:color w:val="000000"/>
          <w:sz w:val="24"/>
        </w:rPr>
        <w:t>4</w:t>
      </w:r>
      <w:r w:rsidRPr="0056669A">
        <w:rPr>
          <w:rFonts w:hint="eastAsia"/>
          <w:color w:val="000000"/>
          <w:sz w:val="24"/>
        </w:rPr>
        <w:t>、申请人在攻读博士学位期间发表学术论文</w:t>
      </w:r>
      <w:r>
        <w:rPr>
          <w:rFonts w:hint="eastAsia"/>
          <w:color w:val="000000"/>
          <w:sz w:val="24"/>
        </w:rPr>
        <w:t>（至少</w:t>
      </w:r>
      <w:r>
        <w:rPr>
          <w:rFonts w:hint="eastAsia"/>
          <w:color w:val="000000"/>
          <w:sz w:val="24"/>
        </w:rPr>
        <w:t>3</w:t>
      </w:r>
      <w:r>
        <w:rPr>
          <w:rFonts w:hint="eastAsia"/>
          <w:color w:val="000000"/>
          <w:sz w:val="24"/>
        </w:rPr>
        <w:t>篇）</w:t>
      </w:r>
      <w:r w:rsidRPr="0056669A">
        <w:rPr>
          <w:rFonts w:hint="eastAsia"/>
          <w:color w:val="000000"/>
          <w:sz w:val="24"/>
        </w:rPr>
        <w:t>复印件（含封面、目录、正文首页、封底）一式一份。</w:t>
      </w:r>
    </w:p>
    <w:p w:rsidR="00093D26" w:rsidRPr="0056669A" w:rsidRDefault="00093D26" w:rsidP="00093D26">
      <w:pPr>
        <w:spacing w:line="360" w:lineRule="auto"/>
        <w:ind w:leftChars="200" w:left="761" w:hangingChars="142" w:hanging="341"/>
        <w:rPr>
          <w:rFonts w:hint="eastAsia"/>
          <w:color w:val="000000"/>
          <w:sz w:val="24"/>
        </w:rPr>
      </w:pPr>
      <w:r>
        <w:rPr>
          <w:rFonts w:ascii="宋体" w:hAnsi="宋体" w:hint="eastAsia"/>
          <w:color w:val="000000"/>
          <w:sz w:val="24"/>
        </w:rPr>
        <w:t>5</w:t>
      </w:r>
      <w:r w:rsidRPr="0056669A">
        <w:rPr>
          <w:rFonts w:ascii="宋体" w:hAnsi="宋体" w:hint="eastAsia"/>
          <w:color w:val="000000"/>
          <w:sz w:val="24"/>
        </w:rPr>
        <w:t>、全脱产博士研究生在校时间超过3年、在职博士研究生在校时间超过4年，均须提交已批准的延期答辩申请表，最长学习年限不超过5年</w:t>
      </w:r>
      <w:r w:rsidRPr="0056669A">
        <w:rPr>
          <w:rFonts w:hint="eastAsia"/>
          <w:color w:val="000000"/>
          <w:sz w:val="24"/>
        </w:rPr>
        <w:t>。</w:t>
      </w:r>
    </w:p>
    <w:p w:rsidR="00093D26" w:rsidRPr="0056669A" w:rsidRDefault="00093D26" w:rsidP="00093D26">
      <w:pPr>
        <w:spacing w:line="360" w:lineRule="auto"/>
        <w:rPr>
          <w:rFonts w:hint="eastAsia"/>
          <w:color w:val="000000"/>
          <w:sz w:val="24"/>
        </w:rPr>
      </w:pPr>
    </w:p>
    <w:p w:rsidR="00093D26" w:rsidRPr="0056669A" w:rsidRDefault="00093D26" w:rsidP="00093D26">
      <w:pPr>
        <w:spacing w:line="360" w:lineRule="auto"/>
        <w:rPr>
          <w:rFonts w:hint="eastAsia"/>
          <w:b/>
          <w:color w:val="000000"/>
          <w:sz w:val="24"/>
        </w:rPr>
      </w:pPr>
      <w:r w:rsidRPr="0056669A">
        <w:rPr>
          <w:rFonts w:hint="eastAsia"/>
          <w:b/>
          <w:color w:val="000000"/>
          <w:sz w:val="24"/>
        </w:rPr>
        <w:t>五、预答辩审核时间</w:t>
      </w:r>
    </w:p>
    <w:p w:rsidR="00093D26" w:rsidRDefault="00093D26" w:rsidP="00093D26">
      <w:pPr>
        <w:spacing w:line="360" w:lineRule="auto"/>
        <w:ind w:firstLineChars="200" w:firstLine="482"/>
        <w:rPr>
          <w:rFonts w:hint="eastAsia"/>
          <w:color w:val="000000"/>
          <w:sz w:val="24"/>
        </w:rPr>
      </w:pPr>
      <w:r w:rsidRPr="0056669A">
        <w:rPr>
          <w:rFonts w:hint="eastAsia"/>
          <w:b/>
          <w:color w:val="000000"/>
          <w:sz w:val="24"/>
        </w:rPr>
        <w:t>博士学位论文预答辩审核时间：每周二上午及周五上午。</w:t>
      </w:r>
      <w:r w:rsidRPr="0056669A">
        <w:rPr>
          <w:rFonts w:hint="eastAsia"/>
          <w:color w:val="000000"/>
          <w:sz w:val="24"/>
        </w:rPr>
        <w:t>在预答辩日前至少提前</w:t>
      </w:r>
      <w:proofErr w:type="gramStart"/>
      <w:r w:rsidRPr="0056669A">
        <w:rPr>
          <w:rFonts w:hint="eastAsia"/>
          <w:color w:val="000000"/>
          <w:sz w:val="24"/>
        </w:rPr>
        <w:t>一个星期由预答辩</w:t>
      </w:r>
      <w:proofErr w:type="gramEnd"/>
      <w:r w:rsidRPr="0056669A">
        <w:rPr>
          <w:rFonts w:hint="eastAsia"/>
          <w:color w:val="000000"/>
          <w:sz w:val="24"/>
        </w:rPr>
        <w:t>秘书将博士生学位论文预答辩审核材料交汽车学院审批，经批准同意方可举行论文预答辩。未经批准擅自举行论文预答辩，此次预答辩无效。在汽车学院审核同意预答辩的意见签署日后一个月内必须完成预答辩，否则必须到汽车学院重新审批后方可预答辩。</w:t>
      </w:r>
    </w:p>
    <w:p w:rsidR="00093D26" w:rsidRPr="0056669A" w:rsidRDefault="00093D26" w:rsidP="00093D26">
      <w:pPr>
        <w:spacing w:line="360" w:lineRule="auto"/>
        <w:ind w:firstLineChars="200" w:firstLine="480"/>
        <w:rPr>
          <w:rFonts w:hint="eastAsia"/>
          <w:color w:val="000000"/>
          <w:sz w:val="24"/>
        </w:rPr>
      </w:pPr>
    </w:p>
    <w:p w:rsidR="00093D26" w:rsidRPr="0056669A" w:rsidRDefault="00093D26" w:rsidP="00093D26">
      <w:pPr>
        <w:spacing w:line="360" w:lineRule="auto"/>
        <w:jc w:val="right"/>
        <w:rPr>
          <w:rFonts w:hint="eastAsia"/>
          <w:bCs/>
          <w:color w:val="000000"/>
          <w:sz w:val="24"/>
        </w:rPr>
      </w:pPr>
      <w:r w:rsidRPr="0056669A">
        <w:rPr>
          <w:rFonts w:hint="eastAsia"/>
          <w:bCs/>
          <w:color w:val="000000"/>
          <w:sz w:val="24"/>
        </w:rPr>
        <w:t>同济大学汽车学院</w:t>
      </w:r>
    </w:p>
    <w:p w:rsidR="00093D26" w:rsidRDefault="00093D26" w:rsidP="00093D26">
      <w:pPr>
        <w:jc w:val="right"/>
        <w:rPr>
          <w:bCs/>
          <w:color w:val="000000"/>
          <w:sz w:val="24"/>
        </w:rPr>
      </w:pPr>
      <w:smartTag w:uri="urn:schemas-microsoft-com:office:smarttags" w:element="chsdate">
        <w:smartTagPr>
          <w:attr w:name="IsROCDate" w:val="False"/>
          <w:attr w:name="IsLunarDate" w:val="False"/>
          <w:attr w:name="Day" w:val="20"/>
          <w:attr w:name="Month" w:val="3"/>
          <w:attr w:name="Year" w:val="2010"/>
        </w:smartTagPr>
        <w:r w:rsidRPr="0056669A">
          <w:rPr>
            <w:rFonts w:hint="eastAsia"/>
            <w:bCs/>
            <w:color w:val="000000"/>
            <w:sz w:val="24"/>
          </w:rPr>
          <w:t>20</w:t>
        </w:r>
        <w:r>
          <w:rPr>
            <w:rFonts w:hint="eastAsia"/>
            <w:bCs/>
            <w:color w:val="000000"/>
            <w:sz w:val="24"/>
          </w:rPr>
          <w:t>10</w:t>
        </w:r>
        <w:r>
          <w:rPr>
            <w:rFonts w:hint="eastAsia"/>
            <w:bCs/>
            <w:color w:val="000000"/>
            <w:sz w:val="24"/>
          </w:rPr>
          <w:t>年</w:t>
        </w:r>
        <w:r>
          <w:rPr>
            <w:rFonts w:hint="eastAsia"/>
            <w:bCs/>
            <w:color w:val="000000"/>
            <w:sz w:val="24"/>
          </w:rPr>
          <w:t>3</w:t>
        </w:r>
        <w:r>
          <w:rPr>
            <w:rFonts w:hint="eastAsia"/>
            <w:bCs/>
            <w:color w:val="000000"/>
            <w:sz w:val="24"/>
          </w:rPr>
          <w:t>月</w:t>
        </w:r>
        <w:r>
          <w:rPr>
            <w:rFonts w:hint="eastAsia"/>
            <w:bCs/>
            <w:color w:val="000000"/>
            <w:sz w:val="24"/>
          </w:rPr>
          <w:t>20</w:t>
        </w:r>
        <w:r>
          <w:rPr>
            <w:rFonts w:hint="eastAsia"/>
            <w:bCs/>
            <w:color w:val="000000"/>
            <w:sz w:val="24"/>
          </w:rPr>
          <w:t>日</w:t>
        </w:r>
      </w:smartTag>
    </w:p>
    <w:p w:rsidR="00762C4C" w:rsidRPr="00093D26" w:rsidRDefault="00762C4C"/>
    <w:sectPr w:rsidR="00762C4C" w:rsidRPr="00093D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26"/>
    <w:rsid w:val="00093D26"/>
    <w:rsid w:val="00762C4C"/>
    <w:rsid w:val="00FB4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E8575FF-1770-47F7-8C65-09A5E792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D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93D26"/>
    <w:pPr>
      <w:ind w:leftChars="100" w:left="210" w:firstLineChars="200" w:firstLine="480"/>
    </w:pPr>
    <w:rPr>
      <w:sz w:val="24"/>
    </w:rPr>
  </w:style>
  <w:style w:type="character" w:customStyle="1" w:styleId="a4">
    <w:name w:val="正文文本缩进 字符"/>
    <w:basedOn w:val="a0"/>
    <w:link w:val="a3"/>
    <w:rsid w:val="00093D26"/>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neuer</dc:creator>
  <cp:keywords/>
  <dc:description/>
  <cp:lastModifiedBy>liu neuer</cp:lastModifiedBy>
  <cp:revision>1</cp:revision>
  <dcterms:created xsi:type="dcterms:W3CDTF">2018-11-20T06:45:00Z</dcterms:created>
  <dcterms:modified xsi:type="dcterms:W3CDTF">2018-11-20T06:46:00Z</dcterms:modified>
</cp:coreProperties>
</file>